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87" w:rsidRDefault="00351ABE" w:rsidP="00FB7787">
      <w:pPr>
        <w:jc w:val="center"/>
        <w:rPr>
          <w:rFonts w:ascii="SimHei" w:eastAsia="SimHei" w:hAnsi="SimHei" w:cs="SimHei"/>
          <w:b/>
          <w:bCs/>
          <w:sz w:val="32"/>
          <w:szCs w:val="28"/>
        </w:rPr>
      </w:pPr>
      <w:r>
        <w:rPr>
          <w:rFonts w:ascii="SimHei" w:eastAsia="SimHei" w:hAnsi="SimHei" w:cs="SimHei" w:hint="eastAsia"/>
          <w:b/>
          <w:bCs/>
          <w:sz w:val="32"/>
          <w:szCs w:val="28"/>
        </w:rPr>
        <w:t>李政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1865"/>
        <w:gridCol w:w="1885"/>
        <w:gridCol w:w="1800"/>
        <w:gridCol w:w="2520"/>
      </w:tblGrid>
      <w:tr w:rsidR="00FB7787" w:rsidRPr="003F1D45" w:rsidTr="00445C1D">
        <w:trPr>
          <w:trHeight w:val="1105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5" w:type="dxa"/>
            <w:vAlign w:val="center"/>
          </w:tcPr>
          <w:p w:rsidR="00FB7787" w:rsidRPr="003F1D45" w:rsidRDefault="00351ABE" w:rsidP="00445C1D">
            <w:pPr>
              <w:jc w:val="center"/>
              <w:rPr>
                <w:sz w:val="24"/>
                <w:szCs w:val="24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李政</w:t>
            </w:r>
          </w:p>
        </w:tc>
        <w:tc>
          <w:tcPr>
            <w:tcW w:w="1885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FB7787" w:rsidRPr="003F1D45" w:rsidRDefault="00351ABE" w:rsidP="00351ABE">
            <w:pPr>
              <w:jc w:val="center"/>
              <w:rPr>
                <w:sz w:val="24"/>
                <w:szCs w:val="24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男</w:t>
            </w:r>
          </w:p>
        </w:tc>
        <w:tc>
          <w:tcPr>
            <w:tcW w:w="2520" w:type="dxa"/>
            <w:vMerge w:val="restart"/>
            <w:vAlign w:val="center"/>
          </w:tcPr>
          <w:p w:rsidR="00FB7787" w:rsidRPr="003F1D45" w:rsidRDefault="008177E0" w:rsidP="00445C1D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63040" cy="1097280"/>
                  <wp:effectExtent l="0" t="0" r="0" b="0"/>
                  <wp:docPr id="4" name="Bild 4" descr="C:\Users\Bartholome'\AppData\Local\Microsoft\Windows\INetCache\Content.Word\B_0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artholome'\AppData\Local\Microsoft\Windows\INetCache\Content.Word\B_00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787" w:rsidRPr="003F1D45" w:rsidTr="00445C1D">
        <w:trPr>
          <w:trHeight w:val="1105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865" w:type="dxa"/>
            <w:vAlign w:val="center"/>
          </w:tcPr>
          <w:p w:rsidR="00FB7787" w:rsidRPr="003F1D45" w:rsidRDefault="00351ABE" w:rsidP="00445C1D">
            <w:pPr>
              <w:jc w:val="center"/>
              <w:rPr>
                <w:sz w:val="24"/>
                <w:szCs w:val="24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博士研究生</w:t>
            </w:r>
          </w:p>
        </w:tc>
        <w:tc>
          <w:tcPr>
            <w:tcW w:w="1885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800" w:type="dxa"/>
            <w:vAlign w:val="center"/>
          </w:tcPr>
          <w:p w:rsidR="00FB7787" w:rsidRPr="003F1D45" w:rsidRDefault="00351ABE" w:rsidP="00445C1D">
            <w:pPr>
              <w:jc w:val="center"/>
              <w:rPr>
                <w:sz w:val="24"/>
                <w:szCs w:val="24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博士</w:t>
            </w:r>
          </w:p>
        </w:tc>
        <w:tc>
          <w:tcPr>
            <w:tcW w:w="2520" w:type="dxa"/>
            <w:vMerge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</w:p>
        </w:tc>
      </w:tr>
      <w:tr w:rsidR="00FB7787" w:rsidRPr="003F1D45" w:rsidTr="00445C1D">
        <w:trPr>
          <w:trHeight w:val="855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3750" w:type="dxa"/>
            <w:gridSpan w:val="2"/>
            <w:vAlign w:val="center"/>
          </w:tcPr>
          <w:p w:rsidR="00FB7787" w:rsidRPr="003F1D45" w:rsidRDefault="00351ABE" w:rsidP="00445C1D">
            <w:pPr>
              <w:jc w:val="center"/>
              <w:rPr>
                <w:sz w:val="24"/>
                <w:szCs w:val="24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城市建设与交通学院</w:t>
            </w:r>
          </w:p>
        </w:tc>
        <w:tc>
          <w:tcPr>
            <w:tcW w:w="1800" w:type="dxa"/>
            <w:vAlign w:val="center"/>
          </w:tcPr>
          <w:p w:rsidR="00FB7787" w:rsidRPr="003F1D45" w:rsidRDefault="00FB7787" w:rsidP="00445C1D">
            <w:pPr>
              <w:pStyle w:val="a3"/>
              <w:spacing w:before="0" w:after="0"/>
              <w:jc w:val="center"/>
              <w:rPr>
                <w:rFonts w:ascii="Times New Roman"/>
                <w:sz w:val="24"/>
                <w:szCs w:val="24"/>
              </w:rPr>
            </w:pPr>
            <w:r w:rsidRPr="003F1D45">
              <w:rPr>
                <w:rFonts w:ascii="Times New Roman" w:hint="eastAsia"/>
                <w:sz w:val="24"/>
                <w:szCs w:val="24"/>
              </w:rPr>
              <w:t>专业技术职务</w:t>
            </w:r>
          </w:p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及专家称谓</w:t>
            </w:r>
          </w:p>
        </w:tc>
        <w:tc>
          <w:tcPr>
            <w:tcW w:w="2520" w:type="dxa"/>
            <w:vAlign w:val="center"/>
          </w:tcPr>
          <w:p w:rsidR="00FB7787" w:rsidRPr="003F1D45" w:rsidRDefault="00351ABE" w:rsidP="00445C1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博士后</w:t>
            </w:r>
          </w:p>
        </w:tc>
      </w:tr>
      <w:tr w:rsidR="00FB7787" w:rsidRPr="003F1D45" w:rsidTr="00445C1D">
        <w:trPr>
          <w:trHeight w:val="750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8070" w:type="dxa"/>
            <w:gridSpan w:val="4"/>
            <w:vAlign w:val="center"/>
          </w:tcPr>
          <w:p w:rsidR="00FB7787" w:rsidRPr="00351ABE" w:rsidRDefault="00351ABE" w:rsidP="00445C1D">
            <w:pPr>
              <w:rPr>
                <w:sz w:val="24"/>
                <w:szCs w:val="24"/>
                <w:lang w:val="de-DE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  <w:t>L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i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  <w:t>zgod@163.com</w:t>
            </w:r>
          </w:p>
        </w:tc>
      </w:tr>
      <w:tr w:rsidR="00FB7787" w:rsidRPr="003F1D45" w:rsidTr="00445C1D">
        <w:trPr>
          <w:trHeight w:val="1088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主要研究领域</w:t>
            </w:r>
          </w:p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及方向</w:t>
            </w:r>
          </w:p>
        </w:tc>
        <w:tc>
          <w:tcPr>
            <w:tcW w:w="8070" w:type="dxa"/>
            <w:gridSpan w:val="4"/>
            <w:vAlign w:val="center"/>
          </w:tcPr>
          <w:p w:rsidR="00FB7787" w:rsidRPr="00BD5D81" w:rsidRDefault="00351ABE" w:rsidP="00351ABE">
            <w:pPr>
              <w:rPr>
                <w:sz w:val="24"/>
                <w:szCs w:val="24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钢结构，数值模拟，仓筒屈曲稳定，统计尺寸效应，</w:t>
            </w:r>
            <w:r w:rsidR="00B255D8"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焊接</w:t>
            </w:r>
          </w:p>
        </w:tc>
      </w:tr>
      <w:tr w:rsidR="00FB7787" w:rsidRPr="003F1D45" w:rsidTr="00445C1D">
        <w:trPr>
          <w:trHeight w:val="2474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个人</w:t>
            </w:r>
          </w:p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8070" w:type="dxa"/>
            <w:gridSpan w:val="4"/>
            <w:vAlign w:val="center"/>
          </w:tcPr>
          <w:p w:rsidR="00FB7787" w:rsidRPr="00694E27" w:rsidRDefault="00351ABE" w:rsidP="00B255D8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李政，男，1990年出生，近年来一直从事钢结构的材料性质、屈曲稳定试验和数值模拟等方面的研究工作。2014年9月担任德国勃兰登堡工业大学（BTU）钢木结构研究所（LSH）研究员（Akademischer Mitarbeiter），在德期间参与多项德国联邦工业合作研究会（AIF）和欧盟煤钢研究基金会（RFCS）研究项目，同时参与多项结构设计的审核工作，例如2018年负责位于德国勃兰登堡州的世界最大室内水乐园Tropical Island改造工程审核工作，2019年参与奥德河畔的法兰克福的发电站存储煤炭的筒仓改造工程。具有扎实的工程设计和科学研究经验，熟悉各主流大型有限元软件的分析应用。自2018年9月至2020年3月作为博士后研究员负责BTU的青年基金（Early Career Fellowships）和德国科学基金会（DFG</w:t>
            </w:r>
            <w:r w:rsidR="007C6446"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）的项目研究工作。</w:t>
            </w:r>
          </w:p>
        </w:tc>
      </w:tr>
      <w:tr w:rsidR="00FB7787" w:rsidRPr="003F1D45" w:rsidTr="00445C1D">
        <w:trPr>
          <w:trHeight w:val="2015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近五年主要科研项目</w:t>
            </w:r>
          </w:p>
        </w:tc>
        <w:tc>
          <w:tcPr>
            <w:tcW w:w="8070" w:type="dxa"/>
            <w:gridSpan w:val="4"/>
            <w:vAlign w:val="center"/>
          </w:tcPr>
          <w:p w:rsidR="00351ABE" w:rsidRPr="00351ABE" w:rsidRDefault="00351ABE" w:rsidP="00351ABE">
            <w:pPr>
              <w:snapToGrid w:val="0"/>
              <w:spacing w:line="360" w:lineRule="auto"/>
              <w:ind w:rightChars="100" w:right="210"/>
              <w:jc w:val="left"/>
              <w:rPr>
                <w:rFonts w:ascii="SimSun" w:hAnsi="SimSun"/>
                <w:b/>
                <w:i/>
                <w:sz w:val="24"/>
                <w:szCs w:val="24"/>
                <w:u w:val="single"/>
              </w:rPr>
            </w:pPr>
            <w:r w:rsidRPr="00351ABE">
              <w:rPr>
                <w:rFonts w:ascii="SimSun" w:hAnsi="SimSun" w:hint="eastAsia"/>
                <w:b/>
                <w:i/>
                <w:sz w:val="24"/>
                <w:szCs w:val="24"/>
                <w:u w:val="single"/>
              </w:rPr>
              <w:t>主持或参加科研项目（课题）（按时间倒序排序）：</w:t>
            </w:r>
          </w:p>
          <w:p w:rsidR="00351ABE" w:rsidRPr="00D72A8F" w:rsidRDefault="00351ABE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(1)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ab/>
              <w:t>德国科学基金会（DFG)，普通项目，408366689，Versuche und grundlegende Studien zum Beulverhalten von eng ringversteiften Kreiszylinderschalen unter Axialdruck,2018-09至2020-04，在研，执行人，18万欧元(约144万人民币)</w:t>
            </w:r>
          </w:p>
          <w:p w:rsidR="00351ABE" w:rsidRPr="00D72A8F" w:rsidRDefault="00351ABE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(2)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ab/>
              <w:t>欧盟煤钢研究基金会（RFCS），普通项目，751583，Steel Cladding Systems for Stabilization of Steel Buildings in Fire – STABFI，2017-07至2020-06，在研，参加，32万欧元(约256万人民币)</w:t>
            </w:r>
          </w:p>
          <w:p w:rsidR="00351ABE" w:rsidRPr="00351ABE" w:rsidRDefault="00351ABE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sz w:val="24"/>
                <w:szCs w:val="24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(3)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ab/>
              <w:t>勃兰登堡工业大学（BTU）青年基金（Early Career Fellowships），博士后项目，92146312，Development of a theory to quantify the influence of the statistical size effect on the nonlinear material behaviour and optimization of the structural reliability，2018-09至2019-08，已结题，主持，4.8万欧元（约20万人民币)</w:t>
            </w:r>
          </w:p>
          <w:p w:rsidR="00351ABE" w:rsidRPr="00D72A8F" w:rsidRDefault="00351ABE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lastRenderedPageBreak/>
              <w:t>(4)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ab/>
              <w:t>德国联邦工业合作研究会（AIF），普通项目，18104 BG，Untersuchungen zum Tragverhalten und der Lebensdauer von Klebverbindungen im Stahlbau unter zyklischer Belastung，2014-04至2017-09，已结题，参加，24万欧元（约192万人民币）</w:t>
            </w:r>
          </w:p>
          <w:p w:rsidR="00FB7787" w:rsidRPr="00694E27" w:rsidRDefault="00351ABE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sz w:val="24"/>
                <w:szCs w:val="24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(5)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ab/>
              <w:t>德国联邦工业合作研究会（AIF），普通项目，18161 BG，Erhöhung der Tragfähigkeit geschweißter I-Profile aus hochfestem Baustahl durch verbesserte Ansätze zur Berücksichtigung von Eigenspannungen，2014-04至2016-12，已结题，参加，20万欧元（约160万人民币）</w:t>
            </w:r>
          </w:p>
        </w:tc>
      </w:tr>
      <w:tr w:rsidR="00FB7787" w:rsidRPr="003F1D45" w:rsidTr="00445C1D">
        <w:trPr>
          <w:trHeight w:val="1264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lastRenderedPageBreak/>
              <w:t>主要成果（论文、著作、专利等）</w:t>
            </w:r>
          </w:p>
        </w:tc>
        <w:tc>
          <w:tcPr>
            <w:tcW w:w="8070" w:type="dxa"/>
            <w:gridSpan w:val="4"/>
            <w:vAlign w:val="center"/>
          </w:tcPr>
          <w:p w:rsidR="00351ABE" w:rsidRPr="00D72A8F" w:rsidRDefault="00351ABE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代表性论著（包括论文与专著）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 xml:space="preserve">Li, Z.* Pasternak, H. Experimental and numerical investigations of statistical size effect in S235JR steel structural elements[J], Constr. Build. Mater. 206 (2019) 665–673. (SCI, 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lang w:val="en-US"/>
              </w:rPr>
              <w:t>一区，Top期刊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)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 xml:space="preserve">Li, Z.* Pasternak, H. Statistical size effect of flexural members in steel structures[J], J. Constr. Steel Res. 144 (2018) 176–185. (SCI, 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lang w:val="en-US"/>
              </w:rPr>
              <w:t>二区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)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 xml:space="preserve">Li, Z.* Launert, B. Pasternak, H. Application of the stochastic finite element method in welding simulation[J], Weld. World. 62 (2018) 905–912. (SCI, 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lang w:val="en-US"/>
              </w:rPr>
              <w:t>四区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)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 xml:space="preserve">Li, Z.* Pasternak, H. Statistischer Maßstabseffekt und seine Bedeutung für die Zuverlässig-keit im Stahlbau,Teil 1- Modell und Versuch[J], Bautechnik, Vol: 97, Iss: 11, 2020. (SCI, 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lang w:val="en-US"/>
              </w:rPr>
              <w:t>四区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)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Li, Z.* Loebjinski, M. Pasternak, H. Statistischer Maßstabseffekt und seine Bedeutung für die Zuverlässigkeit im Stahlbau, Teil 2- Zuverlässigkeitsanalyse[J], Bautechnik, Vol: 97, Iss: 11, 2020. (SCI, 四区)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Li, Z.*, Pasternak, H., Partov, D., Influence of Statistical Size Effect in Steel on Structural Safety[C]. Proceeding of the 16th International Conference on New Trends in Statics and Dynamics of Buildings, October 18-19, 2018 Bratislava, 2018, pp. 185-190.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Li, Z.*, Pasternak, H., Reliability analysis of size effect on flexural members with stochastic finite element method[C]. 12th International Conference on Structural Safety &amp; Reliability, TU-Verlag Vienna, Vienna, 2017, pp. 778-787.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 xml:space="preserve">Pasternak, H.，Li, Z.*， Stapelfeld, C.， Launert, B.， Jäger-Cañás，A., Considering realistic weld imperfections in load bearing capacity calculations of ring-stiffened shells using the analytical numerical 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lastRenderedPageBreak/>
              <w:t>hybrid model[C]. Stability and Ductility of Steel Structures 2019 – Wald &amp; Jandera (Eds), 2019 Czech Technical University in Prague, Czech Republic, ISBN 978-0-367-33503-8, S. 882-889.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Jäger-Cañás，A.*，Li, Z.， Pasternak, H., Axial buckling behavior of welded ring-stiffened shells[C].  Stability and Ductility of Steel Structures 2019 – Wald &amp; Jandera (Eds), 2019 Czech Technical University in Prague, Czech Republic, ISBN 978-0-367-33503-8, S. 556-563.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Li, Z.*，Statistical size effect in steel structures[C]. In: Proceedings of 4th Young Engineers Colloquium, Bochum, 2017, pp. 52-53.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lang w:val="en-US"/>
              </w:rPr>
              <w:t>Li, Z.*， Launert, B. Ciupack, Y. PasternakH.: Artificial neural network prediction of bearing capacity of welded columns based on simplified welding simulations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[C]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lang w:val="en-US"/>
              </w:rPr>
              <w:t>. In: Advances in Engineering Materials, Structures and Systems: Innovations, Mechanics and Appl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ications (ISBN 978-1-138-38696-9), Hrsg. Alphose Zingoni, 2019, S. 1219-1223.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Launert, B.* Li, Z. PasternakH.: Development of a new method for the direct numerical consideration of welding effects in the component design of welded plate girders[C]. In: Advances in Engineering Materials, Structures and   Systems: Innovations, Mechanics and Applications (ISBN 978-1-138-38696-9), Hrsg. Alphose Zingoni, 2019, S. 1143-1147.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jc w:val="both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Pasternak, H.，Li, Z.*， Jäger-Cañás，A., Investigation of the buckling behaviour of ring-stiffened cylindrical shells under axial pressure[C]. Eurosteel2020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lang w:val="en-US"/>
              </w:rPr>
              <w:t>/1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，Sheffield.</w:t>
            </w:r>
          </w:p>
          <w:p w:rsidR="00351ABE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Jäger-Cañás， A.*，Li, Z.， Pasternak, H.， Taras， A., On the resistance of arbitrarily ring-stiffened welded bins subject axial compression[C]. Eurosteel202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lang w:val="en-US"/>
              </w:rPr>
              <w:t>0/1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，Sheffield.</w:t>
            </w:r>
          </w:p>
          <w:p w:rsidR="00FB7787" w:rsidRPr="00D72A8F" w:rsidRDefault="00351ABE" w:rsidP="00D72A8F">
            <w:pPr>
              <w:pStyle w:val="a4"/>
              <w:numPr>
                <w:ilvl w:val="0"/>
                <w:numId w:val="1"/>
              </w:numPr>
              <w:snapToGrid w:val="0"/>
              <w:spacing w:after="0"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lang w:val="en-US"/>
              </w:rPr>
            </w:pPr>
            <w:r w:rsidRPr="00D72A8F">
              <w:rPr>
                <w:rFonts w:ascii="楷体" w:eastAsia="楷体" w:hAnsi="楷体" w:cs="楷体"/>
                <w:color w:val="000000"/>
                <w:kern w:val="2"/>
                <w:lang w:val="en-US"/>
              </w:rPr>
              <w:t>Li, Z.*, Statistical Size Effect in Steel Structure and Corresponding Influence on Structural Reliability. Dissertation, 勃兰登堡工业大学出版社, Series of Steel Construction (Stahlbau) 2018, Issue 13, ISSN 1611-5023（专著）</w:t>
            </w:r>
          </w:p>
        </w:tc>
      </w:tr>
      <w:tr w:rsidR="00FB7787" w:rsidRPr="003F1D45" w:rsidTr="00445C1D">
        <w:trPr>
          <w:trHeight w:val="2008"/>
          <w:jc w:val="center"/>
        </w:trPr>
        <w:tc>
          <w:tcPr>
            <w:tcW w:w="1110" w:type="dxa"/>
            <w:vAlign w:val="center"/>
          </w:tcPr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lastRenderedPageBreak/>
              <w:t>获奖</w:t>
            </w:r>
          </w:p>
          <w:p w:rsidR="00FB7787" w:rsidRPr="003F1D45" w:rsidRDefault="00FB7787" w:rsidP="00445C1D">
            <w:pPr>
              <w:jc w:val="center"/>
              <w:rPr>
                <w:sz w:val="24"/>
                <w:szCs w:val="24"/>
              </w:rPr>
            </w:pPr>
            <w:r w:rsidRPr="003F1D45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070" w:type="dxa"/>
            <w:gridSpan w:val="4"/>
            <w:vAlign w:val="center"/>
          </w:tcPr>
          <w:p w:rsidR="007C6446" w:rsidRPr="00D72A8F" w:rsidRDefault="007C6446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勃兰登堡工业大学（BTU）青年学者（2018/2019）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  <w:t>,</w:t>
            </w:r>
          </w:p>
          <w:p w:rsidR="007C6446" w:rsidRPr="00D72A8F" w:rsidRDefault="007C6446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德国焊接协会（D</w:t>
            </w:r>
            <w:r w:rsidRPr="00D72A8F"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  <w:t>VS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）青年学者（2017），</w:t>
            </w:r>
          </w:p>
          <w:p w:rsidR="007C6446" w:rsidRPr="00D72A8F" w:rsidRDefault="007C6446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德国学术交流中心（DAAD）教学科研助理（2016），</w:t>
            </w:r>
          </w:p>
          <w:p w:rsidR="007C6446" w:rsidRPr="00D72A8F" w:rsidRDefault="007C6446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德国学术交流中心（DAAD）STIBET奖学金（2014/2015），</w:t>
            </w:r>
          </w:p>
          <w:p w:rsidR="00FB7787" w:rsidRPr="00D72A8F" w:rsidRDefault="007C6446" w:rsidP="00D72A8F">
            <w:pPr>
              <w:snapToGrid w:val="0"/>
              <w:spacing w:line="360" w:lineRule="auto"/>
              <w:ind w:leftChars="-16" w:left="223" w:rightChars="100" w:right="210" w:hangingChars="117" w:hanging="257"/>
              <w:rPr>
                <w:rFonts w:ascii="楷体" w:eastAsia="楷体" w:hAnsi="楷体" w:cs="楷体"/>
                <w:color w:val="000000"/>
                <w:kern w:val="2"/>
                <w:sz w:val="22"/>
                <w:szCs w:val="22"/>
              </w:rPr>
            </w:pP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布伦瑞克工业大学</w:t>
            </w:r>
            <w:r w:rsidR="006961C1"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（TUBS）游学</w:t>
            </w:r>
            <w:r w:rsidRPr="00D72A8F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</w:rPr>
              <w:t>奖学金（2010）</w:t>
            </w:r>
          </w:p>
        </w:tc>
      </w:tr>
    </w:tbl>
    <w:p w:rsidR="00FB7787" w:rsidRDefault="00FB7787" w:rsidP="00FB7787">
      <w:pPr>
        <w:jc w:val="center"/>
        <w:rPr>
          <w:sz w:val="32"/>
          <w:szCs w:val="28"/>
        </w:rPr>
      </w:pPr>
    </w:p>
    <w:p w:rsidR="00B51611" w:rsidRPr="00FB7787" w:rsidRDefault="00B51611"/>
    <w:sectPr w:rsidR="00B51611" w:rsidRPr="00FB7787" w:rsidSect="00336CD6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4CC" w:rsidRDefault="007D04CC" w:rsidP="00D72A8F">
      <w:pPr>
        <w:spacing w:line="240" w:lineRule="auto"/>
      </w:pPr>
      <w:r>
        <w:separator/>
      </w:r>
    </w:p>
  </w:endnote>
  <w:endnote w:type="continuationSeparator" w:id="1">
    <w:p w:rsidR="007D04CC" w:rsidRDefault="007D04CC" w:rsidP="00D7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4CC" w:rsidRDefault="007D04CC" w:rsidP="00D72A8F">
      <w:pPr>
        <w:spacing w:line="240" w:lineRule="auto"/>
      </w:pPr>
      <w:r>
        <w:separator/>
      </w:r>
    </w:p>
  </w:footnote>
  <w:footnote w:type="continuationSeparator" w:id="1">
    <w:p w:rsidR="007D04CC" w:rsidRDefault="007D04CC" w:rsidP="00D72A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29D2"/>
    <w:multiLevelType w:val="multilevel"/>
    <w:tmpl w:val="180529D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787"/>
    <w:rsid w:val="00014079"/>
    <w:rsid w:val="00351ABE"/>
    <w:rsid w:val="004D38FA"/>
    <w:rsid w:val="00661FF8"/>
    <w:rsid w:val="006961C1"/>
    <w:rsid w:val="00783121"/>
    <w:rsid w:val="007A4042"/>
    <w:rsid w:val="007C6446"/>
    <w:rsid w:val="007D04CC"/>
    <w:rsid w:val="008177E0"/>
    <w:rsid w:val="00B255D8"/>
    <w:rsid w:val="00B51611"/>
    <w:rsid w:val="00BE6A30"/>
    <w:rsid w:val="00D72A8F"/>
    <w:rsid w:val="00FB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8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SimSun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"/>
    <w:basedOn w:val="a"/>
    <w:rsid w:val="00FB7787"/>
    <w:pPr>
      <w:spacing w:before="120" w:after="120"/>
    </w:pPr>
    <w:rPr>
      <w:rFonts w:ascii="SimSun"/>
    </w:rPr>
  </w:style>
  <w:style w:type="paragraph" w:styleId="a4">
    <w:name w:val="List Paragraph"/>
    <w:basedOn w:val="a"/>
    <w:uiPriority w:val="34"/>
    <w:qFormat/>
    <w:rsid w:val="00351ABE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5">
    <w:name w:val="Balloon Text"/>
    <w:basedOn w:val="a"/>
    <w:link w:val="Char"/>
    <w:uiPriority w:val="99"/>
    <w:semiHidden/>
    <w:unhideWhenUsed/>
    <w:rsid w:val="00D72A8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72A8F"/>
    <w:rPr>
      <w:rFonts w:ascii="Times New Roman" w:eastAsia="SimSu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72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72A8F"/>
    <w:rPr>
      <w:rFonts w:ascii="Times New Roman" w:eastAsia="SimSun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72A8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72A8F"/>
    <w:rPr>
      <w:rFonts w:ascii="Times New Roman" w:eastAsia="SimSu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2020-08-06T14:12:00Z</dcterms:created>
  <dcterms:modified xsi:type="dcterms:W3CDTF">2020-08-14T07:11:00Z</dcterms:modified>
</cp:coreProperties>
</file>